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133" w:rsidRDefault="00823133" w:rsidP="00823133">
      <w:pPr>
        <w:spacing w:after="0"/>
        <w:rPr>
          <w:rFonts w:ascii="Times New Roman" w:eastAsia="Times New Roman" w:hAnsi="Times New Roman" w:cs="Times New Roman"/>
          <w:sz w:val="24"/>
          <w:szCs w:val="24"/>
        </w:rPr>
      </w:pPr>
      <w:r w:rsidRPr="00823133">
        <w:rPr>
          <w:rFonts w:ascii="Times New Roman" w:eastAsia="Times New Roman" w:hAnsi="Times New Roman" w:cs="Times New Roman"/>
          <w:sz w:val="24"/>
          <w:szCs w:val="24"/>
        </w:rPr>
        <w:t xml:space="preserve">Prot. n. </w:t>
      </w:r>
      <w:r w:rsidR="00DD0424">
        <w:rPr>
          <w:rFonts w:ascii="Times New Roman" w:eastAsia="Times New Roman" w:hAnsi="Times New Roman" w:cs="Times New Roman"/>
          <w:sz w:val="24"/>
          <w:szCs w:val="24"/>
        </w:rPr>
        <w:t>12314</w:t>
      </w:r>
    </w:p>
    <w:p w:rsidR="00823133" w:rsidRPr="00823133" w:rsidRDefault="00823133" w:rsidP="00823133">
      <w:pPr>
        <w:spacing w:after="0"/>
        <w:rPr>
          <w:rFonts w:ascii="Times New Roman" w:eastAsia="Times New Roman" w:hAnsi="Times New Roman" w:cs="Times New Roman"/>
          <w:sz w:val="24"/>
          <w:szCs w:val="24"/>
        </w:rPr>
      </w:pPr>
      <w:proofErr w:type="spellStart"/>
      <w:r w:rsidRPr="00823133">
        <w:rPr>
          <w:rFonts w:ascii="Times New Roman" w:eastAsia="Times New Roman" w:hAnsi="Times New Roman" w:cs="Times New Roman"/>
          <w:sz w:val="24"/>
          <w:szCs w:val="24"/>
        </w:rPr>
        <w:t>Tit</w:t>
      </w:r>
      <w:proofErr w:type="spellEnd"/>
      <w:r w:rsidRPr="00823133">
        <w:rPr>
          <w:rFonts w:ascii="Times New Roman" w:eastAsia="Times New Roman" w:hAnsi="Times New Roman" w:cs="Times New Roman"/>
          <w:sz w:val="24"/>
          <w:szCs w:val="24"/>
        </w:rPr>
        <w:t xml:space="preserve"> I Cl 13</w:t>
      </w:r>
    </w:p>
    <w:p w:rsidR="00BF578F" w:rsidRDefault="00BC5F74">
      <w:pPr>
        <w:widowControl w:val="0"/>
        <w:tabs>
          <w:tab w:val="left" w:pos="5529"/>
        </w:tabs>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Ferrara,</w:t>
      </w:r>
      <w:r w:rsidR="00823133">
        <w:rPr>
          <w:rFonts w:ascii="Times New Roman" w:eastAsia="Times New Roman" w:hAnsi="Times New Roman" w:cs="Times New Roman"/>
          <w:sz w:val="24"/>
          <w:szCs w:val="24"/>
        </w:rPr>
        <w:t xml:space="preserve"> 20 gennaio 2020</w:t>
      </w:r>
    </w:p>
    <w:p w:rsidR="00BF578F" w:rsidRDefault="00BF578F">
      <w:pPr>
        <w:widowControl w:val="0"/>
        <w:tabs>
          <w:tab w:val="left" w:pos="5670"/>
        </w:tabs>
        <w:spacing w:after="0" w:line="240" w:lineRule="auto"/>
        <w:rPr>
          <w:rFonts w:ascii="Times New Roman" w:eastAsia="Times New Roman" w:hAnsi="Times New Roman" w:cs="Times New Roman"/>
          <w:sz w:val="24"/>
          <w:szCs w:val="24"/>
        </w:rPr>
      </w:pPr>
    </w:p>
    <w:p w:rsidR="00BF578F" w:rsidRDefault="00BF578F">
      <w:pPr>
        <w:widowControl w:val="0"/>
        <w:spacing w:after="0" w:line="240" w:lineRule="auto"/>
        <w:ind w:hanging="6"/>
        <w:rPr>
          <w:rFonts w:ascii="Times New Roman" w:eastAsia="Times New Roman" w:hAnsi="Times New Roman" w:cs="Times New Roman"/>
          <w:sz w:val="24"/>
          <w:szCs w:val="24"/>
        </w:rPr>
      </w:pPr>
    </w:p>
    <w:p w:rsidR="00BF578F" w:rsidRDefault="00BC5F74">
      <w:pPr>
        <w:widowControl w:val="0"/>
        <w:tabs>
          <w:tab w:val="left" w:pos="5387"/>
        </w:tabs>
        <w:spacing w:after="0" w:line="240" w:lineRule="auto"/>
        <w:ind w:left="5387"/>
        <w:rPr>
          <w:rFonts w:ascii="Times New Roman" w:eastAsia="Times New Roman" w:hAnsi="Times New Roman" w:cs="Times New Roman"/>
          <w:sz w:val="24"/>
          <w:szCs w:val="24"/>
        </w:rPr>
      </w:pPr>
      <w:r>
        <w:rPr>
          <w:rFonts w:ascii="Times New Roman" w:eastAsia="Times New Roman" w:hAnsi="Times New Roman" w:cs="Times New Roman"/>
          <w:sz w:val="24"/>
          <w:szCs w:val="24"/>
        </w:rPr>
        <w:t>AI DOTTORANDI DI RICERCA AFFERENTI AL DIPARTIMENTO DI MATEMATICA E INFORMATICA</w:t>
      </w:r>
    </w:p>
    <w:p w:rsidR="00BF578F" w:rsidRDefault="00BF578F">
      <w:pPr>
        <w:widowControl w:val="0"/>
        <w:spacing w:after="0" w:line="240" w:lineRule="auto"/>
        <w:rPr>
          <w:rFonts w:ascii="Times New Roman" w:eastAsia="Times New Roman" w:hAnsi="Times New Roman" w:cs="Times New Roman"/>
          <w:sz w:val="24"/>
          <w:szCs w:val="24"/>
        </w:rPr>
      </w:pPr>
    </w:p>
    <w:p w:rsidR="00BF578F" w:rsidRDefault="00BC5F74">
      <w:pPr>
        <w:widowControl w:val="0"/>
        <w:tabs>
          <w:tab w:val="left" w:pos="538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LORO SEDI</w:t>
      </w:r>
    </w:p>
    <w:p w:rsidR="00BF578F" w:rsidRDefault="00BF578F">
      <w:pPr>
        <w:widowControl w:val="0"/>
        <w:spacing w:after="0" w:line="360" w:lineRule="auto"/>
        <w:jc w:val="both"/>
        <w:rPr>
          <w:rFonts w:ascii="Times New Roman" w:eastAsia="Times New Roman" w:hAnsi="Times New Roman" w:cs="Times New Roman"/>
          <w:sz w:val="24"/>
          <w:szCs w:val="24"/>
        </w:rPr>
      </w:pPr>
    </w:p>
    <w:p w:rsidR="00BF578F" w:rsidRDefault="00BC5F74">
      <w:pPr>
        <w:widowControl w:val="0"/>
        <w:spacing w:after="0" w:line="24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dottorandi di ricerca afferenti al Dipartimento di Matematica e Informatica sono convocati per l’elezione del proprio rappresentante nel Consiglio del Dipartimento stesso secondo la seguente procedura.</w:t>
      </w:r>
    </w:p>
    <w:p w:rsidR="00BF578F" w:rsidRDefault="00BF578F">
      <w:pPr>
        <w:widowControl w:val="0"/>
        <w:spacing w:after="0" w:line="240" w:lineRule="auto"/>
        <w:ind w:firstLine="340"/>
        <w:jc w:val="both"/>
        <w:rPr>
          <w:rFonts w:ascii="Times New Roman" w:eastAsia="Times New Roman" w:hAnsi="Times New Roman" w:cs="Times New Roman"/>
          <w:sz w:val="24"/>
          <w:szCs w:val="24"/>
        </w:rPr>
      </w:pPr>
    </w:p>
    <w:p w:rsidR="00BF578F" w:rsidRDefault="00BC5F74">
      <w:pPr>
        <w:widowControl w:val="0"/>
        <w:spacing w:after="0" w:line="240" w:lineRule="auto"/>
        <w:ind w:firstLine="34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Elettorato attivo e passivo</w:t>
      </w:r>
    </w:p>
    <w:p w:rsidR="00BF578F" w:rsidRDefault="00BC5F74">
      <w:pPr>
        <w:widowControl w:val="0"/>
        <w:spacing w:after="0" w:line="24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L’elettorato attivo e passivo spetta ai dottorandi afferenti al Dipartimento di Matematica e Informatica ai sensi dell’art. 2 comma 4 del Regolamento per l’elezione dei Direttori di Dipartimento. L’elenco dell’elettorato attivo e passivo è pubblicato sul sito del Dipartimento al link </w:t>
      </w:r>
      <w:hyperlink r:id="rId7">
        <w:r>
          <w:rPr>
            <w:rFonts w:ascii="Times New Roman" w:eastAsia="Times New Roman" w:hAnsi="Times New Roman" w:cs="Times New Roman"/>
            <w:color w:val="1155CC"/>
            <w:sz w:val="24"/>
            <w:szCs w:val="24"/>
            <w:u w:val="single"/>
          </w:rPr>
          <w:t>http://www.dmi.unife.it/it/organizzazione/atti-amministrativi</w:t>
        </w:r>
      </w:hyperlink>
      <w:r>
        <w:rPr>
          <w:rFonts w:ascii="Times New Roman" w:eastAsia="Times New Roman" w:hAnsi="Times New Roman" w:cs="Times New Roman"/>
          <w:sz w:val="24"/>
          <w:szCs w:val="24"/>
        </w:rPr>
        <w:t xml:space="preserve">, nella sezione dedicata alle Elezioni del rappresentante dei Dottorandi nel Consiglio di Dipartimento. </w:t>
      </w:r>
    </w:p>
    <w:p w:rsidR="00BF578F" w:rsidRDefault="00BF578F">
      <w:pPr>
        <w:widowControl w:val="0"/>
        <w:spacing w:after="0" w:line="240" w:lineRule="auto"/>
        <w:ind w:firstLine="340"/>
        <w:jc w:val="both"/>
        <w:rPr>
          <w:rFonts w:ascii="Times New Roman" w:eastAsia="Times New Roman" w:hAnsi="Times New Roman" w:cs="Times New Roman"/>
          <w:sz w:val="24"/>
          <w:szCs w:val="24"/>
        </w:rPr>
      </w:pPr>
    </w:p>
    <w:p w:rsidR="00BF578F" w:rsidRDefault="00BC5F74">
      <w:pPr>
        <w:widowControl w:val="0"/>
        <w:spacing w:after="0" w:line="240" w:lineRule="auto"/>
        <w:ind w:firstLine="34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Candidature</w:t>
      </w:r>
    </w:p>
    <w:p w:rsidR="00BF578F" w:rsidRDefault="00BC5F74">
      <w:pPr>
        <w:widowControl w:val="0"/>
        <w:spacing w:after="0" w:line="24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candidature, la cui presentazione è obbligatoria, vanno indirizzate al Direttore di Dipartimento, compilando il modulo allegato, e inviate all’indirizzo e-mail </w:t>
      </w:r>
      <w:r w:rsidRPr="00823133">
        <w:rPr>
          <w:rFonts w:ascii="Times New Roman" w:eastAsia="Times New Roman" w:hAnsi="Times New Roman" w:cs="Times New Roman"/>
          <w:b/>
          <w:sz w:val="24"/>
          <w:szCs w:val="24"/>
        </w:rPr>
        <w:t>dmi.amministrazione@unife.it</w:t>
      </w:r>
      <w:r>
        <w:rPr>
          <w:rFonts w:ascii="Times New Roman" w:eastAsia="Times New Roman" w:hAnsi="Times New Roman" w:cs="Times New Roman"/>
          <w:b/>
          <w:sz w:val="24"/>
          <w:szCs w:val="24"/>
        </w:rPr>
        <w:t xml:space="preserve"> entro le ore 12.00 del 2</w:t>
      </w:r>
      <w:r w:rsidR="00D57895">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gennaio 2020</w:t>
      </w:r>
      <w:r>
        <w:rPr>
          <w:rFonts w:ascii="Times New Roman" w:eastAsia="Times New Roman" w:hAnsi="Times New Roman" w:cs="Times New Roman"/>
          <w:sz w:val="24"/>
          <w:szCs w:val="24"/>
        </w:rPr>
        <w:t xml:space="preserve"> unitamente alla fotocopia di un documento di identità. Qualora al termine di scadenza per la presentazione, le candidature di un genere risultino inferiori ad un terzo del totale delle candidature pervenute, si dispone la riapertura dei termini per il genere sottorappresentato, per una sola volta per ulteriori </w:t>
      </w:r>
      <w:r w:rsidR="00E86A19">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giorni fino</w:t>
      </w:r>
      <w:r w:rsidR="00D57895">
        <w:rPr>
          <w:rFonts w:ascii="Times New Roman" w:eastAsia="Times New Roman" w:hAnsi="Times New Roman" w:cs="Times New Roman"/>
          <w:b/>
          <w:sz w:val="24"/>
          <w:szCs w:val="24"/>
        </w:rPr>
        <w:t xml:space="preserve"> alle ore 12.00 del 29</w:t>
      </w:r>
      <w:r>
        <w:rPr>
          <w:rFonts w:ascii="Times New Roman" w:eastAsia="Times New Roman" w:hAnsi="Times New Roman" w:cs="Times New Roman"/>
          <w:b/>
          <w:sz w:val="24"/>
          <w:szCs w:val="24"/>
        </w:rPr>
        <w:t xml:space="preserve"> gennaio 2020</w:t>
      </w:r>
      <w:r>
        <w:rPr>
          <w:rFonts w:ascii="Times New Roman" w:eastAsia="Times New Roman" w:hAnsi="Times New Roman" w:cs="Times New Roman"/>
          <w:sz w:val="24"/>
          <w:szCs w:val="24"/>
        </w:rPr>
        <w:t>. Qualora allo scadere del nuovo termine le candidature di un genere permangano inferiori ad un terzo, si procede comunque con le votazioni.</w:t>
      </w:r>
    </w:p>
    <w:p w:rsidR="00BF578F" w:rsidRDefault="00BF578F">
      <w:pPr>
        <w:widowControl w:val="0"/>
        <w:spacing w:after="0" w:line="240" w:lineRule="auto"/>
        <w:ind w:firstLine="340"/>
        <w:jc w:val="both"/>
        <w:rPr>
          <w:rFonts w:ascii="Times New Roman" w:eastAsia="Times New Roman" w:hAnsi="Times New Roman" w:cs="Times New Roman"/>
          <w:sz w:val="24"/>
          <w:szCs w:val="24"/>
        </w:rPr>
      </w:pPr>
    </w:p>
    <w:p w:rsidR="00BF578F" w:rsidRDefault="00BC5F74">
      <w:pPr>
        <w:widowControl w:val="0"/>
        <w:spacing w:after="0" w:line="240" w:lineRule="auto"/>
        <w:ind w:firstLine="34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Votazioni</w:t>
      </w:r>
    </w:p>
    <w:p w:rsidR="00BF578F" w:rsidRDefault="00BC5F74">
      <w:pPr>
        <w:widowControl w:val="0"/>
        <w:spacing w:after="0" w:line="24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votazioni si svolgeranno il giorno </w:t>
      </w:r>
      <w:r w:rsidR="00D57895">
        <w:rPr>
          <w:rFonts w:ascii="Times New Roman" w:eastAsia="Times New Roman" w:hAnsi="Times New Roman" w:cs="Times New Roman"/>
          <w:b/>
          <w:sz w:val="24"/>
          <w:szCs w:val="24"/>
        </w:rPr>
        <w:t xml:space="preserve">3 febbraio </w:t>
      </w:r>
      <w:r>
        <w:rPr>
          <w:rFonts w:ascii="Times New Roman" w:eastAsia="Times New Roman" w:hAnsi="Times New Roman" w:cs="Times New Roman"/>
          <w:b/>
          <w:sz w:val="24"/>
          <w:szCs w:val="24"/>
        </w:rPr>
        <w:t>2020</w:t>
      </w:r>
      <w:r>
        <w:rPr>
          <w:rFonts w:ascii="Times New Roman" w:eastAsia="Times New Roman" w:hAnsi="Times New Roman" w:cs="Times New Roman"/>
          <w:sz w:val="24"/>
          <w:szCs w:val="24"/>
        </w:rPr>
        <w:t xml:space="preserve"> dalle </w:t>
      </w:r>
      <w:r>
        <w:rPr>
          <w:rFonts w:ascii="Times New Roman" w:eastAsia="Times New Roman" w:hAnsi="Times New Roman" w:cs="Times New Roman"/>
          <w:b/>
          <w:sz w:val="24"/>
          <w:szCs w:val="24"/>
        </w:rPr>
        <w:t>10.00</w:t>
      </w:r>
      <w:r>
        <w:rPr>
          <w:rFonts w:ascii="Times New Roman" w:eastAsia="Times New Roman" w:hAnsi="Times New Roman" w:cs="Times New Roman"/>
          <w:sz w:val="24"/>
          <w:szCs w:val="24"/>
        </w:rPr>
        <w:t xml:space="preserve"> alle </w:t>
      </w:r>
      <w:r w:rsidR="00D57895">
        <w:rPr>
          <w:rFonts w:ascii="Times New Roman" w:eastAsia="Times New Roman" w:hAnsi="Times New Roman" w:cs="Times New Roman"/>
          <w:b/>
          <w:sz w:val="24"/>
          <w:szCs w:val="24"/>
        </w:rPr>
        <w:t>11</w:t>
      </w:r>
      <w:bookmarkStart w:id="0" w:name="_GoBack"/>
      <w:bookmarkEnd w:id="0"/>
      <w:r>
        <w:rPr>
          <w:rFonts w:ascii="Times New Roman" w:eastAsia="Times New Roman" w:hAnsi="Times New Roman" w:cs="Times New Roman"/>
          <w:b/>
          <w:sz w:val="24"/>
          <w:szCs w:val="24"/>
        </w:rPr>
        <w:t>.00</w:t>
      </w:r>
      <w:r>
        <w:rPr>
          <w:rFonts w:ascii="Times New Roman" w:eastAsia="Times New Roman" w:hAnsi="Times New Roman" w:cs="Times New Roman"/>
          <w:sz w:val="24"/>
          <w:szCs w:val="24"/>
        </w:rPr>
        <w:t xml:space="preserve"> presso l’</w:t>
      </w:r>
      <w:r>
        <w:rPr>
          <w:rFonts w:ascii="Times New Roman" w:eastAsia="Times New Roman" w:hAnsi="Times New Roman" w:cs="Times New Roman"/>
          <w:b/>
          <w:sz w:val="24"/>
          <w:szCs w:val="24"/>
        </w:rPr>
        <w:t>Ufficio Dottorandi</w:t>
      </w:r>
      <w:r>
        <w:rPr>
          <w:rFonts w:ascii="Times New Roman" w:eastAsia="Times New Roman" w:hAnsi="Times New Roman" w:cs="Times New Roman"/>
          <w:sz w:val="24"/>
          <w:szCs w:val="24"/>
        </w:rPr>
        <w:t xml:space="preserve"> del Dipartimento di Matematica e Informatica, in via Machiavelli 30. Gli aventi diritto devono presentarsi al seggio muniti di un documento di riconoscimento comprensivo di foto e in corso di validità. </w:t>
      </w:r>
    </w:p>
    <w:p w:rsidR="00BF578F" w:rsidRDefault="00BC5F74">
      <w:pPr>
        <w:widowControl w:val="0"/>
        <w:spacing w:after="0" w:line="24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 sensi dell’art. 52 dello Statuto la votazione è valida se vi abbia preso parte almeno un terzo degli elettori.</w:t>
      </w:r>
    </w:p>
    <w:p w:rsidR="00BF578F" w:rsidRDefault="00BC5F74">
      <w:pPr>
        <w:widowControl w:val="0"/>
        <w:spacing w:after="0" w:line="24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voto è personale e segreto e può essere espressa una sola preferenza.</w:t>
      </w:r>
    </w:p>
    <w:p w:rsidR="00BF578F" w:rsidRDefault="00BC5F74">
      <w:pPr>
        <w:widowControl w:val="0"/>
        <w:spacing w:after="0" w:line="24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Risulta eletto colui che ottiene la preferenza della maggioranza assoluta dei votanti. </w:t>
      </w:r>
    </w:p>
    <w:p w:rsidR="00BF578F" w:rsidRDefault="00BF578F">
      <w:pPr>
        <w:widowControl w:val="0"/>
        <w:spacing w:after="0" w:line="240" w:lineRule="auto"/>
        <w:ind w:firstLine="340"/>
        <w:jc w:val="both"/>
        <w:rPr>
          <w:rFonts w:ascii="Times New Roman" w:eastAsia="Times New Roman" w:hAnsi="Times New Roman" w:cs="Times New Roman"/>
          <w:sz w:val="24"/>
          <w:szCs w:val="24"/>
        </w:rPr>
      </w:pPr>
    </w:p>
    <w:p w:rsidR="00BF578F" w:rsidRDefault="00BC5F74">
      <w:pPr>
        <w:widowControl w:val="0"/>
        <w:spacing w:after="0" w:line="24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i migliori saluti.</w:t>
      </w:r>
    </w:p>
    <w:p w:rsidR="00BF578F" w:rsidRDefault="00BC5F74">
      <w:pPr>
        <w:widowControl w:val="0"/>
        <w:tabs>
          <w:tab w:val="center" w:pos="623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IL DECANO</w:t>
      </w:r>
    </w:p>
    <w:p w:rsidR="00BF578F" w:rsidRDefault="00823133">
      <w:pPr>
        <w:widowControl w:val="0"/>
        <w:tabs>
          <w:tab w:val="center" w:pos="6237"/>
        </w:tabs>
        <w:spacing w:after="0" w:line="240" w:lineRule="auto"/>
      </w:pPr>
      <w:r>
        <w:rPr>
          <w:rFonts w:ascii="Times New Roman" w:eastAsia="Times New Roman" w:hAnsi="Times New Roman" w:cs="Times New Roman"/>
          <w:sz w:val="24"/>
          <w:szCs w:val="24"/>
        </w:rPr>
        <w:tab/>
        <w:t>(</w:t>
      </w:r>
      <w:r w:rsidR="00BC5F74">
        <w:rPr>
          <w:rFonts w:ascii="Times New Roman" w:eastAsia="Times New Roman" w:hAnsi="Times New Roman" w:cs="Times New Roman"/>
          <w:sz w:val="24"/>
          <w:szCs w:val="24"/>
        </w:rPr>
        <w:t>Alex Casarotti)</w:t>
      </w:r>
    </w:p>
    <w:sectPr w:rsidR="00BF578F">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799" w:rsidRDefault="00BC5F74">
      <w:pPr>
        <w:spacing w:after="0" w:line="240" w:lineRule="auto"/>
      </w:pPr>
      <w:r>
        <w:separator/>
      </w:r>
    </w:p>
  </w:endnote>
  <w:endnote w:type="continuationSeparator" w:id="0">
    <w:p w:rsidR="008C2799" w:rsidRDefault="00BC5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78F" w:rsidRDefault="00BF578F">
    <w:pPr>
      <w:pBdr>
        <w:top w:val="nil"/>
        <w:left w:val="nil"/>
        <w:bottom w:val="nil"/>
        <w:right w:val="nil"/>
        <w:between w:val="nil"/>
      </w:pBdr>
      <w:tabs>
        <w:tab w:val="center" w:pos="4819"/>
        <w:tab w:val="right" w:pos="96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78F" w:rsidRDefault="00BF578F">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78F" w:rsidRDefault="00BF578F">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799" w:rsidRDefault="00BC5F74">
      <w:pPr>
        <w:spacing w:after="0" w:line="240" w:lineRule="auto"/>
      </w:pPr>
      <w:r>
        <w:separator/>
      </w:r>
    </w:p>
  </w:footnote>
  <w:footnote w:type="continuationSeparator" w:id="0">
    <w:p w:rsidR="008C2799" w:rsidRDefault="00BC5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78F" w:rsidRDefault="00BF578F">
    <w:pPr>
      <w:pBdr>
        <w:top w:val="nil"/>
        <w:left w:val="nil"/>
        <w:bottom w:val="nil"/>
        <w:right w:val="nil"/>
        <w:between w:val="nil"/>
      </w:pBdr>
      <w:tabs>
        <w:tab w:val="center" w:pos="4819"/>
        <w:tab w:val="right" w:pos="96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78F" w:rsidRDefault="00BF578F">
    <w:pPr>
      <w:widowControl w:val="0"/>
      <w:pBdr>
        <w:top w:val="nil"/>
        <w:left w:val="nil"/>
        <w:bottom w:val="nil"/>
        <w:right w:val="nil"/>
        <w:between w:val="nil"/>
      </w:pBdr>
      <w:spacing w:after="0" w:line="276" w:lineRule="auto"/>
    </w:pPr>
  </w:p>
  <w:tbl>
    <w:tblPr>
      <w:tblStyle w:val="Grigliatabella"/>
      <w:tblW w:w="10490"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3119"/>
    </w:tblGrid>
    <w:tr w:rsidR="00823133" w:rsidTr="00B77FC2">
      <w:tc>
        <w:tcPr>
          <w:tcW w:w="7371" w:type="dxa"/>
          <w:vAlign w:val="center"/>
        </w:tcPr>
        <w:p w:rsidR="00823133" w:rsidRPr="00567397" w:rsidRDefault="00823133" w:rsidP="00823133">
          <w:pPr>
            <w:pStyle w:val="Intestazione"/>
            <w:rPr>
              <w:sz w:val="15"/>
              <w:szCs w:val="15"/>
            </w:rPr>
          </w:pPr>
          <w:bookmarkStart w:id="1" w:name="_heading=h.gjdgxs" w:colFirst="0" w:colLast="0"/>
          <w:bookmarkEnd w:id="1"/>
          <w:r>
            <w:rPr>
              <w:noProof/>
            </w:rPr>
            <w:drawing>
              <wp:inline distT="0" distB="0" distL="0" distR="0" wp14:anchorId="140AAB3C" wp14:editId="7857C69B">
                <wp:extent cx="3392213" cy="7620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chio Unife_Matematica e Informatic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02127" cy="764227"/>
                        </a:xfrm>
                        <a:prstGeom prst="rect">
                          <a:avLst/>
                        </a:prstGeom>
                      </pic:spPr>
                    </pic:pic>
                  </a:graphicData>
                </a:graphic>
              </wp:inline>
            </w:drawing>
          </w:r>
        </w:p>
      </w:tc>
      <w:tc>
        <w:tcPr>
          <w:tcW w:w="3119" w:type="dxa"/>
          <w:vAlign w:val="center"/>
        </w:tcPr>
        <w:p w:rsidR="00823133" w:rsidRPr="00567397" w:rsidRDefault="00823133" w:rsidP="00823133">
          <w:pPr>
            <w:pStyle w:val="Intestazione"/>
            <w:rPr>
              <w:b/>
              <w:sz w:val="15"/>
              <w:szCs w:val="15"/>
            </w:rPr>
          </w:pPr>
          <w:r w:rsidRPr="00567397">
            <w:rPr>
              <w:b/>
              <w:sz w:val="15"/>
              <w:szCs w:val="15"/>
            </w:rPr>
            <w:t>Università degli Studi di Ferrara</w:t>
          </w:r>
        </w:p>
        <w:p w:rsidR="00823133" w:rsidRDefault="00823133" w:rsidP="00823133">
          <w:pPr>
            <w:pStyle w:val="Intestazione"/>
            <w:rPr>
              <w:sz w:val="15"/>
              <w:szCs w:val="15"/>
            </w:rPr>
          </w:pPr>
          <w:r w:rsidRPr="00674089">
            <w:rPr>
              <w:sz w:val="15"/>
              <w:szCs w:val="15"/>
            </w:rPr>
            <w:t>Dipartimento di Matematica e Informatica</w:t>
          </w:r>
        </w:p>
        <w:p w:rsidR="00823133" w:rsidRPr="00567397" w:rsidRDefault="00823133" w:rsidP="00823133">
          <w:pPr>
            <w:pStyle w:val="Intestazione"/>
            <w:rPr>
              <w:sz w:val="15"/>
              <w:szCs w:val="15"/>
            </w:rPr>
          </w:pPr>
          <w:r>
            <w:rPr>
              <w:sz w:val="15"/>
              <w:szCs w:val="15"/>
            </w:rPr>
            <w:t>Via Ma</w:t>
          </w:r>
          <w:r w:rsidRPr="00674089">
            <w:rPr>
              <w:sz w:val="15"/>
              <w:szCs w:val="15"/>
            </w:rPr>
            <w:t>chiavelli 30 • 44121 Ferrara</w:t>
          </w:r>
        </w:p>
        <w:p w:rsidR="00823133" w:rsidRDefault="00823133" w:rsidP="00823133">
          <w:pPr>
            <w:pStyle w:val="Intestazione"/>
            <w:rPr>
              <w:color w:val="0000FF"/>
              <w:sz w:val="15"/>
              <w:szCs w:val="15"/>
            </w:rPr>
          </w:pPr>
          <w:r>
            <w:rPr>
              <w:color w:val="0000FF"/>
              <w:sz w:val="15"/>
              <w:szCs w:val="15"/>
            </w:rPr>
            <w:t>direttore.dmi</w:t>
          </w:r>
          <w:r w:rsidRPr="00674089">
            <w:rPr>
              <w:color w:val="0000FF"/>
              <w:sz w:val="15"/>
              <w:szCs w:val="15"/>
            </w:rPr>
            <w:t>@unife.it</w:t>
          </w:r>
        </w:p>
        <w:p w:rsidR="00823133" w:rsidRPr="00567397" w:rsidRDefault="00823133" w:rsidP="00823133">
          <w:pPr>
            <w:pStyle w:val="Intestazione"/>
            <w:rPr>
              <w:sz w:val="15"/>
              <w:szCs w:val="15"/>
            </w:rPr>
          </w:pPr>
          <w:r w:rsidRPr="00674089">
            <w:rPr>
              <w:sz w:val="15"/>
              <w:szCs w:val="15"/>
            </w:rPr>
            <w:t>tel. 0532 974002 • fax. 0532 974003</w:t>
          </w:r>
        </w:p>
        <w:p w:rsidR="00823133" w:rsidRPr="00567397" w:rsidRDefault="00823133" w:rsidP="00823133">
          <w:pPr>
            <w:pStyle w:val="Intestazione"/>
            <w:rPr>
              <w:b/>
              <w:sz w:val="15"/>
              <w:szCs w:val="15"/>
            </w:rPr>
          </w:pPr>
          <w:r w:rsidRPr="00674089">
            <w:rPr>
              <w:b/>
              <w:sz w:val="15"/>
              <w:szCs w:val="15"/>
            </w:rPr>
            <w:t>dmi.unife.it</w:t>
          </w:r>
        </w:p>
      </w:tc>
    </w:tr>
  </w:tbl>
  <w:p w:rsidR="00BF578F" w:rsidRDefault="00BF578F">
    <w:pPr>
      <w:pBdr>
        <w:top w:val="nil"/>
        <w:left w:val="nil"/>
        <w:bottom w:val="nil"/>
        <w:right w:val="nil"/>
        <w:between w:val="nil"/>
      </w:pBdr>
      <w:tabs>
        <w:tab w:val="center" w:pos="4819"/>
        <w:tab w:val="right" w:pos="96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78F" w:rsidRDefault="00BF578F">
    <w:pPr>
      <w:pBdr>
        <w:top w:val="nil"/>
        <w:left w:val="nil"/>
        <w:bottom w:val="nil"/>
        <w:right w:val="nil"/>
        <w:between w:val="nil"/>
      </w:pBdr>
      <w:tabs>
        <w:tab w:val="center" w:pos="4819"/>
        <w:tab w:val="right" w:pos="96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78F"/>
    <w:rsid w:val="001363BA"/>
    <w:rsid w:val="00823133"/>
    <w:rsid w:val="008C2799"/>
    <w:rsid w:val="00AC7C7C"/>
    <w:rsid w:val="00BC5F74"/>
    <w:rsid w:val="00BF578F"/>
    <w:rsid w:val="00D57895"/>
    <w:rsid w:val="00DD0424"/>
    <w:rsid w:val="00E86A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BCDCC"/>
  <w15:docId w15:val="{98C84372-E2CE-4CB4-A1D8-24BD18FC2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link w:val="IntestazioneCarattere"/>
    <w:uiPriority w:val="99"/>
    <w:unhideWhenUsed/>
    <w:rsid w:val="0056739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67397"/>
  </w:style>
  <w:style w:type="paragraph" w:styleId="Pidipagina">
    <w:name w:val="footer"/>
    <w:basedOn w:val="Normale"/>
    <w:link w:val="PidipaginaCarattere"/>
    <w:uiPriority w:val="99"/>
    <w:unhideWhenUsed/>
    <w:rsid w:val="0056739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67397"/>
  </w:style>
  <w:style w:type="table" w:styleId="Grigliatabella">
    <w:name w:val="Table Grid"/>
    <w:basedOn w:val="Tabellanormale"/>
    <w:uiPriority w:val="39"/>
    <w:rsid w:val="00567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012207"/>
    <w:rPr>
      <w:color w:val="0563C1" w:themeColor="hyperlink"/>
      <w:u w:val="singl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mi.unife.it/it/organizzazione/atti-amministrativ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ul5LnK+ntEjpzqYz3wvi3fuDFQ==">AMUW2mUlL1RNYtrLfx0PRENPrPBarhD+siarvE+qGCk2w46MDCYNR5NMbt0QSYnM+qJX1l/XbZOVGmsbQxpYyDL43P7r1NYY4wpvpnBEWZW/FHcme5/viRj4ILOj4CB28CJp/AoUz/w0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343</Words>
  <Characters>1961</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Rossoni</dc:creator>
  <cp:lastModifiedBy>Daniela  Lambertini</cp:lastModifiedBy>
  <cp:revision>8</cp:revision>
  <dcterms:created xsi:type="dcterms:W3CDTF">2020-01-13T15:32:00Z</dcterms:created>
  <dcterms:modified xsi:type="dcterms:W3CDTF">2020-01-20T14:40:00Z</dcterms:modified>
</cp:coreProperties>
</file>