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1DE" w:rsidRPr="00C6653B" w:rsidRDefault="007911DE" w:rsidP="00C01BC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b/>
          <w:sz w:val="24"/>
          <w:szCs w:val="24"/>
        </w:rPr>
        <w:t>Esperienza di laboratorio:</w:t>
      </w:r>
      <w:r w:rsidRPr="00C6653B">
        <w:rPr>
          <w:rFonts w:ascii="Arial" w:hAnsi="Arial" w:cs="Arial"/>
          <w:sz w:val="24"/>
          <w:szCs w:val="24"/>
        </w:rPr>
        <w:t xml:space="preserve"> taratura di un dinamometro</w:t>
      </w:r>
    </w:p>
    <w:p w:rsidR="00F709AE" w:rsidRPr="00C6653B" w:rsidRDefault="00487BFB" w:rsidP="00C01BC0">
      <w:p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 xml:space="preserve">Seguendo queste istruzioni potrai </w:t>
      </w:r>
      <w:r w:rsidR="00CB767D" w:rsidRPr="00C6653B">
        <w:rPr>
          <w:rFonts w:ascii="Arial" w:hAnsi="Arial" w:cs="Arial"/>
          <w:sz w:val="24"/>
          <w:szCs w:val="24"/>
        </w:rPr>
        <w:t>effettuare</w:t>
      </w:r>
      <w:r w:rsidRPr="00C6653B">
        <w:rPr>
          <w:rFonts w:ascii="Arial" w:hAnsi="Arial" w:cs="Arial"/>
          <w:sz w:val="24"/>
          <w:szCs w:val="24"/>
        </w:rPr>
        <w:t xml:space="preserve"> la taratura di un dinamometro a molla. Durante lo svolgimento dell’attività dovrai prendere appunti e realizzare schemi che ti aiuteranno nella successiva realizzazione della relazione </w:t>
      </w:r>
      <w:r w:rsidR="009563F7" w:rsidRPr="00C6653B">
        <w:rPr>
          <w:rFonts w:ascii="Arial" w:hAnsi="Arial" w:cs="Arial"/>
          <w:sz w:val="24"/>
          <w:szCs w:val="24"/>
        </w:rPr>
        <w:t>di laboratorio</w:t>
      </w:r>
      <w:r w:rsidR="00CB767D" w:rsidRPr="00C6653B">
        <w:rPr>
          <w:rFonts w:ascii="Arial" w:hAnsi="Arial" w:cs="Arial"/>
          <w:sz w:val="24"/>
          <w:szCs w:val="24"/>
        </w:rPr>
        <w:t xml:space="preserve">. Tutto il procedimento dovrà </w:t>
      </w:r>
      <w:r w:rsidR="009563F7" w:rsidRPr="00C6653B">
        <w:rPr>
          <w:rFonts w:ascii="Arial" w:hAnsi="Arial" w:cs="Arial"/>
          <w:sz w:val="24"/>
          <w:szCs w:val="24"/>
        </w:rPr>
        <w:t xml:space="preserve">quindi essere riportato sul quaderno, dove risponderai anche alle domande integrate nella </w:t>
      </w:r>
      <w:r w:rsidR="00C01BC0" w:rsidRPr="00C6653B">
        <w:rPr>
          <w:rFonts w:ascii="Arial" w:hAnsi="Arial" w:cs="Arial"/>
          <w:sz w:val="24"/>
          <w:szCs w:val="24"/>
        </w:rPr>
        <w:t xml:space="preserve">seguente </w:t>
      </w:r>
      <w:r w:rsidR="009563F7" w:rsidRPr="00C6653B">
        <w:rPr>
          <w:rFonts w:ascii="Arial" w:hAnsi="Arial" w:cs="Arial"/>
          <w:sz w:val="24"/>
          <w:szCs w:val="24"/>
        </w:rPr>
        <w:t>spiegazione.</w:t>
      </w:r>
      <w:r w:rsidR="0065610F" w:rsidRPr="00C6653B">
        <w:rPr>
          <w:rFonts w:ascii="Arial" w:hAnsi="Arial" w:cs="Arial"/>
          <w:sz w:val="24"/>
          <w:szCs w:val="24"/>
        </w:rPr>
        <w:t xml:space="preserve"> </w:t>
      </w:r>
      <w:r w:rsidR="00C6653B">
        <w:rPr>
          <w:rFonts w:ascii="Arial" w:hAnsi="Arial" w:cs="Arial"/>
          <w:sz w:val="24"/>
          <w:szCs w:val="24"/>
        </w:rPr>
        <w:t>Q</w:t>
      </w:r>
      <w:r w:rsidR="0065610F" w:rsidRPr="00C6653B">
        <w:rPr>
          <w:rFonts w:ascii="Arial" w:hAnsi="Arial" w:cs="Arial"/>
          <w:sz w:val="24"/>
          <w:szCs w:val="24"/>
        </w:rPr>
        <w:t>uesta esperienza di laboratorio riguarda anche la matematica: potrebbe essere necessario utilizzare i libri di questa materia.</w:t>
      </w:r>
    </w:p>
    <w:p w:rsidR="0065610F" w:rsidRPr="00C6653B" w:rsidRDefault="0065610F" w:rsidP="00A017A5">
      <w:pPr>
        <w:pStyle w:val="00Evidenza"/>
        <w:spacing w:before="120" w:after="120"/>
        <w:rPr>
          <w:caps w:val="0"/>
        </w:rPr>
      </w:pPr>
      <w:r w:rsidRPr="00C6653B">
        <w:rPr>
          <w:caps w:val="0"/>
        </w:rPr>
        <w:t xml:space="preserve">ATTENZIONE!!! </w:t>
      </w:r>
      <w:r w:rsidRPr="00C6653B">
        <w:rPr>
          <w:b w:val="0"/>
          <w:caps w:val="0"/>
        </w:rPr>
        <w:t>Non aprire mai il dinamometro perché la molla all’interno potrebbe essere pericolosa. Nel caso si verifichi un malfunzionamento contatta sempre l’insegnante.</w:t>
      </w:r>
      <w:r w:rsidR="002778C4" w:rsidRPr="00C6653B">
        <w:rPr>
          <w:b w:val="0"/>
          <w:caps w:val="0"/>
        </w:rPr>
        <w:t xml:space="preserve"> Non allungare troppo la molla per evitare di rovinarla.</w:t>
      </w:r>
    </w:p>
    <w:p w:rsidR="00CB767D" w:rsidRPr="00C6653B" w:rsidRDefault="00CB767D" w:rsidP="00BE7A2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b/>
          <w:sz w:val="24"/>
          <w:szCs w:val="24"/>
        </w:rPr>
        <w:t>1.</w:t>
      </w:r>
      <w:r w:rsidRPr="00C6653B">
        <w:rPr>
          <w:rFonts w:ascii="Arial" w:hAnsi="Arial" w:cs="Arial"/>
          <w:sz w:val="24"/>
          <w:szCs w:val="24"/>
        </w:rPr>
        <w:t xml:space="preserve"> Per prima cosa devi assicurarti di avere tutto il materiale occorrente. Aiutandoti con la seguente lista di controllo, verifica la presenza di tutti i materiali indicati:</w:t>
      </w:r>
    </w:p>
    <w:p w:rsidR="00CB767D" w:rsidRPr="00C6653B" w:rsidRDefault="000C367A" w:rsidP="00C01BC0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dinamometro</w:t>
      </w:r>
      <w:r w:rsidR="007A41EF" w:rsidRPr="00C6653B">
        <w:rPr>
          <w:rFonts w:ascii="Arial" w:hAnsi="Arial" w:cs="Arial"/>
          <w:sz w:val="24"/>
          <w:szCs w:val="24"/>
        </w:rPr>
        <w:t xml:space="preserve"> (segnare sul quaderno il numero scritto su esso)</w:t>
      </w:r>
      <w:r w:rsidRPr="00C6653B">
        <w:rPr>
          <w:rFonts w:ascii="Arial" w:hAnsi="Arial" w:cs="Arial"/>
          <w:sz w:val="24"/>
          <w:szCs w:val="24"/>
        </w:rPr>
        <w:t>;</w:t>
      </w:r>
    </w:p>
    <w:p w:rsidR="000C367A" w:rsidRPr="00C6653B" w:rsidRDefault="000C367A" w:rsidP="00C01BC0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supporto di legno con gancio metallico;</w:t>
      </w:r>
    </w:p>
    <w:p w:rsidR="000C367A" w:rsidRPr="00C6653B" w:rsidRDefault="000C367A" w:rsidP="00C01BC0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contenitore di plastica con lenza</w:t>
      </w:r>
      <w:r w:rsidR="007A41EF" w:rsidRPr="00C6653B">
        <w:rPr>
          <w:rFonts w:ascii="Arial" w:hAnsi="Arial" w:cs="Arial"/>
          <w:sz w:val="24"/>
          <w:szCs w:val="24"/>
        </w:rPr>
        <w:t xml:space="preserve"> e anello di metallo</w:t>
      </w:r>
      <w:r w:rsidR="009171BE" w:rsidRPr="00C6653B">
        <w:rPr>
          <w:rFonts w:ascii="Arial" w:hAnsi="Arial" w:cs="Arial"/>
          <w:sz w:val="24"/>
          <w:szCs w:val="24"/>
        </w:rPr>
        <w:t>;</w:t>
      </w:r>
    </w:p>
    <w:p w:rsidR="009171BE" w:rsidRPr="00C6653B" w:rsidRDefault="009171BE" w:rsidP="00C01BC0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fogli di carta millimetrata;</w:t>
      </w:r>
    </w:p>
    <w:p w:rsidR="00634863" w:rsidRPr="002C7694" w:rsidRDefault="009171BE" w:rsidP="002C769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matita portamine o matita ben appuntita.</w:t>
      </w:r>
    </w:p>
    <w:p w:rsidR="007A41EF" w:rsidRPr="00C6653B" w:rsidRDefault="002C7694" w:rsidP="007A41E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7A41EF" w:rsidRPr="00C6653B">
        <w:rPr>
          <w:rFonts w:ascii="Arial" w:hAnsi="Arial" w:cs="Arial"/>
          <w:b/>
          <w:sz w:val="24"/>
          <w:szCs w:val="24"/>
        </w:rPr>
        <w:t xml:space="preserve">. </w:t>
      </w:r>
      <w:r w:rsidR="007A41EF" w:rsidRPr="00C6653B">
        <w:rPr>
          <w:rFonts w:ascii="Arial" w:hAnsi="Arial" w:cs="Arial"/>
          <w:sz w:val="24"/>
          <w:szCs w:val="24"/>
        </w:rPr>
        <w:t>Definire lo zero del sistema: indicare la posizione del dinamometro quando non è appeso nessun carico (l’insegnante spiega come procedere).</w:t>
      </w:r>
    </w:p>
    <w:p w:rsidR="007A41EF" w:rsidRPr="00C6653B" w:rsidRDefault="002C7694" w:rsidP="007A41E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7A41EF" w:rsidRPr="00C6653B">
        <w:rPr>
          <w:rFonts w:ascii="Arial" w:hAnsi="Arial" w:cs="Arial"/>
          <w:b/>
          <w:sz w:val="24"/>
          <w:szCs w:val="24"/>
        </w:rPr>
        <w:t>.</w:t>
      </w:r>
      <w:r w:rsidR="007A41EF" w:rsidRPr="00C6653B">
        <w:rPr>
          <w:rFonts w:ascii="Arial" w:hAnsi="Arial" w:cs="Arial"/>
          <w:sz w:val="24"/>
          <w:szCs w:val="24"/>
        </w:rPr>
        <w:t xml:space="preserve"> effettuare le misure con i carichi previsti (bottiglie di plastica contenenti acqua). Ogni misura si deve svolgere come </w:t>
      </w:r>
      <w:r w:rsidR="009D3725" w:rsidRPr="00C6653B">
        <w:rPr>
          <w:rFonts w:ascii="Arial" w:hAnsi="Arial" w:cs="Arial"/>
          <w:sz w:val="24"/>
          <w:szCs w:val="24"/>
        </w:rPr>
        <w:t>segue:</w:t>
      </w:r>
    </w:p>
    <w:p w:rsidR="009D3725" w:rsidRPr="00C6653B" w:rsidRDefault="009D3725" w:rsidP="009D3725">
      <w:pPr>
        <w:pStyle w:val="Paragrafoelenco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Fissare il supporto con il dinamometro appeso (uno del gruppo può sorreggerlo con due mani)</w:t>
      </w:r>
      <w:r w:rsidR="002C7694">
        <w:rPr>
          <w:rFonts w:ascii="Arial" w:hAnsi="Arial" w:cs="Arial"/>
          <w:sz w:val="24"/>
          <w:szCs w:val="24"/>
        </w:rPr>
        <w:t>.</w:t>
      </w:r>
    </w:p>
    <w:p w:rsidR="009D3725" w:rsidRPr="00C6653B" w:rsidRDefault="002C7694" w:rsidP="009D3725">
      <w:pPr>
        <w:pStyle w:val="Paragrafoelenco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D3725" w:rsidRPr="00C6653B">
        <w:rPr>
          <w:rFonts w:ascii="Arial" w:hAnsi="Arial" w:cs="Arial"/>
          <w:sz w:val="24"/>
          <w:szCs w:val="24"/>
        </w:rPr>
        <w:t>ppendere al dinamometro il primo carico disponibile (bottiglia con 0.1 kg di acqua all’interno)</w:t>
      </w:r>
      <w:r>
        <w:rPr>
          <w:rFonts w:ascii="Arial" w:hAnsi="Arial" w:cs="Arial"/>
          <w:sz w:val="24"/>
          <w:szCs w:val="24"/>
        </w:rPr>
        <w:t>.</w:t>
      </w:r>
    </w:p>
    <w:p w:rsidR="009D3725" w:rsidRPr="00C6653B" w:rsidRDefault="009D3725" w:rsidP="009D3725">
      <w:pPr>
        <w:pStyle w:val="Paragrafoelenco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Attendere che il sistema (studente + dinamometro + bottiglia) raggiunga una posizione di equilibrio</w:t>
      </w:r>
      <w:r w:rsidR="002C7694">
        <w:rPr>
          <w:rFonts w:ascii="Arial" w:hAnsi="Arial" w:cs="Arial"/>
          <w:sz w:val="24"/>
          <w:szCs w:val="24"/>
        </w:rPr>
        <w:t>.</w:t>
      </w:r>
    </w:p>
    <w:p w:rsidR="009D3725" w:rsidRPr="00C6653B" w:rsidRDefault="002C7694" w:rsidP="009D3725">
      <w:pPr>
        <w:pStyle w:val="Paragrafoelenco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D3725" w:rsidRPr="00C6653B">
        <w:rPr>
          <w:rFonts w:ascii="Arial" w:hAnsi="Arial" w:cs="Arial"/>
          <w:sz w:val="24"/>
          <w:szCs w:val="24"/>
        </w:rPr>
        <w:t>egnare con la matita la posizione del dinamometro (procedere con attenzione per evitare errori)</w:t>
      </w:r>
      <w:r>
        <w:rPr>
          <w:rFonts w:ascii="Arial" w:hAnsi="Arial" w:cs="Arial"/>
          <w:sz w:val="24"/>
          <w:szCs w:val="24"/>
        </w:rPr>
        <w:t>.</w:t>
      </w:r>
    </w:p>
    <w:p w:rsidR="009D3725" w:rsidRPr="00C6653B" w:rsidRDefault="002C7694" w:rsidP="009D3725">
      <w:pPr>
        <w:pStyle w:val="Paragrafoelenco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D3725" w:rsidRPr="00C6653B">
        <w:rPr>
          <w:rFonts w:ascii="Arial" w:hAnsi="Arial" w:cs="Arial"/>
          <w:sz w:val="24"/>
          <w:szCs w:val="24"/>
        </w:rPr>
        <w:t>crivere il valore indicato sulla bottiglia a fianco della tacchetta appena disegnata.</w:t>
      </w:r>
    </w:p>
    <w:p w:rsidR="009D3725" w:rsidRPr="00C6653B" w:rsidRDefault="009D3725" w:rsidP="009D3725">
      <w:pPr>
        <w:pStyle w:val="Paragrafoelenco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Rimuovere il carico applicato.</w:t>
      </w:r>
    </w:p>
    <w:p w:rsidR="009D3725" w:rsidRPr="00C6653B" w:rsidRDefault="009D3725" w:rsidP="009D3725">
      <w:pPr>
        <w:spacing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Ripetere l’intera procedura applicando un nuovo carico.</w:t>
      </w:r>
    </w:p>
    <w:p w:rsidR="002C7694" w:rsidRDefault="002C7694" w:rsidP="007A41E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778C4" w:rsidRPr="00C6653B" w:rsidRDefault="002C7694" w:rsidP="007A41E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2778C4" w:rsidRPr="00C6653B">
        <w:rPr>
          <w:rFonts w:ascii="Arial" w:hAnsi="Arial" w:cs="Arial"/>
          <w:b/>
          <w:sz w:val="24"/>
          <w:szCs w:val="24"/>
        </w:rPr>
        <w:t>.</w:t>
      </w:r>
      <w:r w:rsidR="002778C4" w:rsidRPr="00C6653B">
        <w:rPr>
          <w:rFonts w:ascii="Arial" w:hAnsi="Arial" w:cs="Arial"/>
          <w:sz w:val="24"/>
          <w:szCs w:val="24"/>
        </w:rPr>
        <w:t xml:space="preserve"> </w:t>
      </w:r>
      <w:r w:rsidR="00D766A1">
        <w:rPr>
          <w:rFonts w:ascii="Arial" w:hAnsi="Arial" w:cs="Arial"/>
          <w:sz w:val="24"/>
          <w:szCs w:val="24"/>
        </w:rPr>
        <w:t>A</w:t>
      </w:r>
      <w:r w:rsidR="002778C4" w:rsidRPr="00C6653B">
        <w:rPr>
          <w:rFonts w:ascii="Arial" w:hAnsi="Arial" w:cs="Arial"/>
          <w:sz w:val="24"/>
          <w:szCs w:val="24"/>
        </w:rPr>
        <w:t xml:space="preserve">l termine delle misure rivolgersi all’insegnante per la rimozione del cilindro interno del dinamometro e procedere con </w:t>
      </w:r>
      <w:r w:rsidR="009D3725" w:rsidRPr="00C6653B">
        <w:rPr>
          <w:rFonts w:ascii="Arial" w:hAnsi="Arial" w:cs="Arial"/>
          <w:sz w:val="24"/>
          <w:szCs w:val="24"/>
        </w:rPr>
        <w:t>un righello al</w:t>
      </w:r>
      <w:r w:rsidR="002778C4" w:rsidRPr="00C6653B">
        <w:rPr>
          <w:rFonts w:ascii="Arial" w:hAnsi="Arial" w:cs="Arial"/>
          <w:sz w:val="24"/>
          <w:szCs w:val="24"/>
        </w:rPr>
        <w:t>la misura della distanza tra lo zero e le tacche successive.</w:t>
      </w:r>
      <w:r w:rsidR="00EA37D4" w:rsidRPr="00C6653B">
        <w:rPr>
          <w:rFonts w:ascii="Arial" w:hAnsi="Arial" w:cs="Arial"/>
          <w:sz w:val="24"/>
          <w:szCs w:val="24"/>
        </w:rPr>
        <w:t xml:space="preserve"> Riportare le misure in una tabella come quella sotto indicata</w:t>
      </w:r>
      <w:r w:rsidR="00813CCB" w:rsidRPr="00C6653B">
        <w:rPr>
          <w:rFonts w:ascii="Arial" w:hAnsi="Arial" w:cs="Arial"/>
          <w:sz w:val="24"/>
          <w:szCs w:val="24"/>
        </w:rPr>
        <w:t xml:space="preserve"> (N si riferisce ad un numero generico di misure)</w:t>
      </w:r>
      <w:r w:rsidR="00EA37D4" w:rsidRPr="00C6653B">
        <w:rPr>
          <w:rFonts w:ascii="Arial" w:hAnsi="Arial" w:cs="Arial"/>
          <w:sz w:val="24"/>
          <w:szCs w:val="24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57"/>
        <w:gridCol w:w="2430"/>
      </w:tblGrid>
      <w:tr w:rsidR="00EA37D4" w:rsidRPr="00C6653B" w:rsidTr="00EA37D4">
        <w:trPr>
          <w:jc w:val="center"/>
        </w:trPr>
        <w:tc>
          <w:tcPr>
            <w:tcW w:w="0" w:type="auto"/>
          </w:tcPr>
          <w:p w:rsidR="00EA37D4" w:rsidRPr="00C6653B" w:rsidRDefault="00EA37D4" w:rsidP="007A41E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653B">
              <w:rPr>
                <w:rFonts w:ascii="Arial" w:hAnsi="Arial" w:cs="Arial"/>
                <w:b/>
                <w:sz w:val="24"/>
                <w:szCs w:val="24"/>
              </w:rPr>
              <w:t>Massa [kg]</w:t>
            </w:r>
          </w:p>
        </w:tc>
        <w:tc>
          <w:tcPr>
            <w:tcW w:w="0" w:type="auto"/>
          </w:tcPr>
          <w:p w:rsidR="00EA37D4" w:rsidRPr="00C6653B" w:rsidRDefault="00EA37D4" w:rsidP="007A41E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653B">
              <w:rPr>
                <w:rFonts w:ascii="Arial" w:hAnsi="Arial" w:cs="Arial"/>
                <w:b/>
                <w:sz w:val="24"/>
                <w:szCs w:val="24"/>
              </w:rPr>
              <w:t>allungamento [mm]</w:t>
            </w:r>
          </w:p>
        </w:tc>
      </w:tr>
      <w:tr w:rsidR="00EA37D4" w:rsidRPr="00C6653B" w:rsidTr="00EA37D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37D4" w:rsidRPr="00C6653B" w:rsidRDefault="00EA37D4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53B">
              <w:rPr>
                <w:rFonts w:ascii="Arial" w:hAnsi="Arial" w:cs="Arial"/>
                <w:sz w:val="24"/>
                <w:szCs w:val="24"/>
              </w:rPr>
              <w:t>massa 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A37D4" w:rsidRPr="00C6653B" w:rsidRDefault="00EA37D4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53B">
              <w:rPr>
                <w:rFonts w:ascii="Arial" w:hAnsi="Arial" w:cs="Arial"/>
                <w:sz w:val="24"/>
                <w:szCs w:val="24"/>
              </w:rPr>
              <w:t>allungamento 1</w:t>
            </w:r>
          </w:p>
        </w:tc>
      </w:tr>
      <w:tr w:rsidR="00EA37D4" w:rsidRPr="00C6653B" w:rsidTr="00EA37D4">
        <w:trPr>
          <w:jc w:val="center"/>
        </w:trPr>
        <w:tc>
          <w:tcPr>
            <w:tcW w:w="0" w:type="auto"/>
            <w:tcBorders>
              <w:left w:val="dashed" w:sz="4" w:space="0" w:color="auto"/>
              <w:right w:val="dashed" w:sz="4" w:space="0" w:color="auto"/>
            </w:tcBorders>
          </w:tcPr>
          <w:p w:rsidR="00EA37D4" w:rsidRPr="00C6653B" w:rsidRDefault="00EA37D4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53B">
              <w:rPr>
                <w:rFonts w:ascii="Arial" w:hAnsi="Arial" w:cs="Arial"/>
                <w:sz w:val="24"/>
                <w:szCs w:val="24"/>
              </w:rPr>
              <w:t>…….</w:t>
            </w:r>
          </w:p>
        </w:tc>
        <w:tc>
          <w:tcPr>
            <w:tcW w:w="0" w:type="auto"/>
            <w:tcBorders>
              <w:left w:val="dashed" w:sz="4" w:space="0" w:color="auto"/>
              <w:right w:val="dashed" w:sz="4" w:space="0" w:color="auto"/>
            </w:tcBorders>
          </w:tcPr>
          <w:p w:rsidR="00EA37D4" w:rsidRPr="00C6653B" w:rsidRDefault="00EA37D4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53B">
              <w:rPr>
                <w:rFonts w:ascii="Arial" w:hAnsi="Arial" w:cs="Arial"/>
                <w:sz w:val="24"/>
                <w:szCs w:val="24"/>
              </w:rPr>
              <w:t>…….</w:t>
            </w:r>
          </w:p>
        </w:tc>
      </w:tr>
      <w:tr w:rsidR="00EA37D4" w:rsidRPr="00C6653B" w:rsidTr="00EA37D4">
        <w:trPr>
          <w:jc w:val="center"/>
        </w:trPr>
        <w:tc>
          <w:tcPr>
            <w:tcW w:w="0" w:type="auto"/>
            <w:tcBorders>
              <w:left w:val="dashed" w:sz="4" w:space="0" w:color="auto"/>
              <w:right w:val="dashed" w:sz="4" w:space="0" w:color="auto"/>
            </w:tcBorders>
          </w:tcPr>
          <w:p w:rsidR="00EA37D4" w:rsidRPr="00C6653B" w:rsidRDefault="00EA37D4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53B">
              <w:rPr>
                <w:rFonts w:ascii="Arial" w:hAnsi="Arial" w:cs="Arial"/>
                <w:sz w:val="24"/>
                <w:szCs w:val="24"/>
              </w:rPr>
              <w:t>…….</w:t>
            </w:r>
          </w:p>
        </w:tc>
        <w:tc>
          <w:tcPr>
            <w:tcW w:w="0" w:type="auto"/>
            <w:tcBorders>
              <w:left w:val="dashed" w:sz="4" w:space="0" w:color="auto"/>
              <w:right w:val="dashed" w:sz="4" w:space="0" w:color="auto"/>
            </w:tcBorders>
          </w:tcPr>
          <w:p w:rsidR="00EA37D4" w:rsidRPr="00C6653B" w:rsidRDefault="00EA37D4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53B">
              <w:rPr>
                <w:rFonts w:ascii="Arial" w:hAnsi="Arial" w:cs="Arial"/>
                <w:sz w:val="24"/>
                <w:szCs w:val="24"/>
              </w:rPr>
              <w:t>…….</w:t>
            </w:r>
          </w:p>
        </w:tc>
      </w:tr>
      <w:tr w:rsidR="00EA37D4" w:rsidRPr="00C6653B" w:rsidTr="00EA37D4">
        <w:trPr>
          <w:jc w:val="center"/>
        </w:trPr>
        <w:tc>
          <w:tcPr>
            <w:tcW w:w="0" w:type="auto"/>
          </w:tcPr>
          <w:p w:rsidR="00EA37D4" w:rsidRPr="00C6653B" w:rsidRDefault="00D766A1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EA37D4" w:rsidRPr="00C6653B">
              <w:rPr>
                <w:rFonts w:ascii="Arial" w:hAnsi="Arial" w:cs="Arial"/>
                <w:sz w:val="24"/>
                <w:szCs w:val="24"/>
              </w:rPr>
              <w:t xml:space="preserve">assa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0" w:type="auto"/>
          </w:tcPr>
          <w:p w:rsidR="00EA37D4" w:rsidRPr="00C6653B" w:rsidRDefault="00EA37D4" w:rsidP="00EA37D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53B">
              <w:rPr>
                <w:rFonts w:ascii="Arial" w:hAnsi="Arial" w:cs="Arial"/>
                <w:sz w:val="24"/>
                <w:szCs w:val="24"/>
              </w:rPr>
              <w:t xml:space="preserve">allungamento </w:t>
            </w:r>
            <w:r w:rsidR="00D766A1"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</w:tbl>
    <w:p w:rsidR="002778C4" w:rsidRPr="00C6653B" w:rsidRDefault="002C7694" w:rsidP="00BE7A2F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BE7A2F" w:rsidRPr="00C6653B">
        <w:rPr>
          <w:rFonts w:ascii="Arial" w:hAnsi="Arial" w:cs="Arial"/>
          <w:b/>
          <w:sz w:val="24"/>
          <w:szCs w:val="24"/>
        </w:rPr>
        <w:t xml:space="preserve">. </w:t>
      </w:r>
      <w:r w:rsidR="00D766A1">
        <w:rPr>
          <w:rFonts w:ascii="Arial" w:hAnsi="Arial" w:cs="Arial"/>
          <w:sz w:val="24"/>
          <w:szCs w:val="24"/>
        </w:rPr>
        <w:t>R</w:t>
      </w:r>
      <w:r w:rsidR="00BE7A2F" w:rsidRPr="00C6653B">
        <w:rPr>
          <w:rFonts w:ascii="Arial" w:hAnsi="Arial" w:cs="Arial"/>
          <w:sz w:val="24"/>
          <w:szCs w:val="24"/>
        </w:rPr>
        <w:t>appresenta sul piano cartesiano i dati della tabella riportando sull’asse delle ascisse i valori del peso e sull’asse delle ordinate i valori degli allungamenti. Che tipo di grafico ottieni?</w:t>
      </w:r>
    </w:p>
    <w:p w:rsidR="00BE7A2F" w:rsidRPr="00C6653B" w:rsidRDefault="002C7694" w:rsidP="00634863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BE7A2F" w:rsidRPr="00C6653B">
        <w:rPr>
          <w:rFonts w:ascii="Arial" w:hAnsi="Arial" w:cs="Arial"/>
          <w:b/>
          <w:sz w:val="24"/>
          <w:szCs w:val="24"/>
        </w:rPr>
        <w:t xml:space="preserve">. </w:t>
      </w:r>
      <w:r w:rsidR="00BE7A2F" w:rsidRPr="00C6653B">
        <w:rPr>
          <w:rFonts w:ascii="Arial" w:hAnsi="Arial" w:cs="Arial"/>
          <w:sz w:val="24"/>
          <w:szCs w:val="24"/>
        </w:rPr>
        <w:t>Rispondi alle seguenti domande:</w:t>
      </w:r>
    </w:p>
    <w:p w:rsidR="00BE7A2F" w:rsidRPr="00C6653B" w:rsidRDefault="00BE7A2F" w:rsidP="00634863">
      <w:pPr>
        <w:pStyle w:val="Paragrafoelenco"/>
        <w:numPr>
          <w:ilvl w:val="0"/>
          <w:numId w:val="5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6653B">
        <w:rPr>
          <w:rFonts w:ascii="Arial" w:hAnsi="Arial" w:cs="Arial"/>
          <w:sz w:val="24"/>
          <w:szCs w:val="24"/>
        </w:rPr>
        <w:t>Che cosa puoi osservare se moltiplichi tra loro i valori di ogni riga della tabella?</w:t>
      </w:r>
    </w:p>
    <w:p w:rsidR="00BE7A2F" w:rsidRPr="00C6653B" w:rsidRDefault="00BE7A2F" w:rsidP="00634863">
      <w:pPr>
        <w:pStyle w:val="Paragrafoelenco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>Cosa puoi osservare se invece calcoli il rapporto tra massa e allungamento?</w:t>
      </w:r>
    </w:p>
    <w:p w:rsidR="00634863" w:rsidRPr="00C6653B" w:rsidRDefault="002C7694" w:rsidP="00634863">
      <w:pPr>
        <w:pStyle w:val="Paragrafoelenco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34863" w:rsidRPr="00C6653B">
        <w:rPr>
          <w:rFonts w:ascii="Arial" w:hAnsi="Arial" w:cs="Arial"/>
          <w:sz w:val="24"/>
          <w:szCs w:val="24"/>
        </w:rPr>
        <w:t>onfronta i tuoi risultati con quelli degli altri gruppi/coppie: cosa puoi osservare?</w:t>
      </w:r>
    </w:p>
    <w:p w:rsidR="00634863" w:rsidRPr="00C6653B" w:rsidRDefault="00634863" w:rsidP="00634863">
      <w:pPr>
        <w:pStyle w:val="Paragrafoelenco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C6653B">
        <w:rPr>
          <w:rFonts w:ascii="Arial" w:hAnsi="Arial" w:cs="Arial"/>
          <w:sz w:val="24"/>
          <w:szCs w:val="24"/>
        </w:rPr>
        <w:t xml:space="preserve">Calcola il peso di ogni carico che hai utilizzato e costruisci un’altra tabella come la precedente ma con il peso al posto della massa. Se realizzi un nuovo grafico con questi dati cosa osservi? </w:t>
      </w:r>
    </w:p>
    <w:p w:rsidR="00BE7A2F" w:rsidRPr="00C6653B" w:rsidRDefault="00BE7A2F" w:rsidP="00BE7A2F">
      <w:pPr>
        <w:spacing w:before="240" w:line="360" w:lineRule="auto"/>
        <w:rPr>
          <w:rFonts w:ascii="Arial" w:hAnsi="Arial" w:cs="Arial"/>
          <w:b/>
          <w:sz w:val="24"/>
          <w:szCs w:val="24"/>
        </w:rPr>
      </w:pPr>
    </w:p>
    <w:sectPr w:rsidR="00BE7A2F" w:rsidRPr="00C6653B" w:rsidSect="00C6653B">
      <w:pgSz w:w="11906" w:h="16838"/>
      <w:pgMar w:top="993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84D4E"/>
    <w:multiLevelType w:val="hybridMultilevel"/>
    <w:tmpl w:val="D6EA6730"/>
    <w:lvl w:ilvl="0" w:tplc="2B20CEC8">
      <w:start w:val="1"/>
      <w:numFmt w:val="lowerLetter"/>
      <w:lvlText w:val="%1."/>
      <w:lvlJc w:val="left"/>
      <w:pPr>
        <w:ind w:left="720" w:hanging="360"/>
      </w:pPr>
      <w:rPr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A2FA5"/>
    <w:multiLevelType w:val="hybridMultilevel"/>
    <w:tmpl w:val="2FBA42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B5608"/>
    <w:multiLevelType w:val="hybridMultilevel"/>
    <w:tmpl w:val="97A62090"/>
    <w:lvl w:ilvl="0" w:tplc="6C3A5380">
      <w:start w:val="1"/>
      <w:numFmt w:val="lowerLetter"/>
      <w:lvlText w:val="%1.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81A2C"/>
    <w:multiLevelType w:val="hybridMultilevel"/>
    <w:tmpl w:val="9C2A6646"/>
    <w:lvl w:ilvl="0" w:tplc="F14469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168D1"/>
    <w:multiLevelType w:val="hybridMultilevel"/>
    <w:tmpl w:val="790C3AEE"/>
    <w:lvl w:ilvl="0" w:tplc="119E3E0C">
      <w:start w:val="1"/>
      <w:numFmt w:val="lowerLetter"/>
      <w:lvlText w:val="%1."/>
      <w:lvlJc w:val="left"/>
      <w:pPr>
        <w:ind w:left="720" w:hanging="360"/>
      </w:pPr>
      <w:rPr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72"/>
    <w:rsid w:val="000C367A"/>
    <w:rsid w:val="002778C4"/>
    <w:rsid w:val="002C7694"/>
    <w:rsid w:val="00410EC8"/>
    <w:rsid w:val="00487BFB"/>
    <w:rsid w:val="00634863"/>
    <w:rsid w:val="0065610F"/>
    <w:rsid w:val="006B39BD"/>
    <w:rsid w:val="00700C72"/>
    <w:rsid w:val="007911DE"/>
    <w:rsid w:val="007A41EF"/>
    <w:rsid w:val="00813CCB"/>
    <w:rsid w:val="009171BE"/>
    <w:rsid w:val="009563F7"/>
    <w:rsid w:val="009D3725"/>
    <w:rsid w:val="00A017A5"/>
    <w:rsid w:val="00BE7A2F"/>
    <w:rsid w:val="00C01BC0"/>
    <w:rsid w:val="00C6653B"/>
    <w:rsid w:val="00CB767D"/>
    <w:rsid w:val="00D766A1"/>
    <w:rsid w:val="00D8210F"/>
    <w:rsid w:val="00EA37D4"/>
    <w:rsid w:val="00F709AE"/>
    <w:rsid w:val="00F8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8175"/>
  <w15:chartTrackingRefBased/>
  <w15:docId w15:val="{14856CCD-3A73-45D7-BF7E-ADD8559B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71BE"/>
    <w:pPr>
      <w:ind w:left="720"/>
      <w:contextualSpacing/>
    </w:pPr>
  </w:style>
  <w:style w:type="paragraph" w:customStyle="1" w:styleId="00Evidenza">
    <w:name w:val="00_Evidenza"/>
    <w:basedOn w:val="Normale"/>
    <w:autoRedefine/>
    <w:qFormat/>
    <w:rsid w:val="0065610F"/>
    <w:pPr>
      <w:pBdr>
        <w:top w:val="dashed" w:sz="12" w:space="1" w:color="auto"/>
        <w:left w:val="dashed" w:sz="12" w:space="4" w:color="auto"/>
        <w:bottom w:val="dashed" w:sz="12" w:space="1" w:color="auto"/>
        <w:right w:val="dashed" w:sz="12" w:space="4" w:color="auto"/>
      </w:pBdr>
      <w:spacing w:line="360" w:lineRule="auto"/>
      <w:ind w:left="1134" w:right="1134"/>
      <w:jc w:val="center"/>
    </w:pPr>
    <w:rPr>
      <w:rFonts w:ascii="Arial" w:hAnsi="Arial" w:cs="Arial"/>
      <w:b/>
      <w:caps/>
      <w:sz w:val="24"/>
      <w:szCs w:val="24"/>
    </w:rPr>
  </w:style>
  <w:style w:type="table" w:styleId="Grigliatabella">
    <w:name w:val="Table Grid"/>
    <w:basedOn w:val="Tabellanormale"/>
    <w:uiPriority w:val="39"/>
    <w:rsid w:val="00EA3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Ferrari</dc:creator>
  <cp:keywords/>
  <dc:description/>
  <cp:lastModifiedBy>Federico Ferrari</cp:lastModifiedBy>
  <cp:revision>6</cp:revision>
  <dcterms:created xsi:type="dcterms:W3CDTF">2019-02-09T15:03:00Z</dcterms:created>
  <dcterms:modified xsi:type="dcterms:W3CDTF">2019-02-10T11:54:00Z</dcterms:modified>
</cp:coreProperties>
</file>